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925" w:rsidRPr="00873925" w:rsidRDefault="00873925" w:rsidP="00873925">
      <w:pPr>
        <w:spacing w:line="240" w:lineRule="atLeast"/>
        <w:ind w:left="567" w:hanging="567"/>
        <w:jc w:val="both"/>
        <w:rPr>
          <w:rFonts w:ascii="Arial" w:hAnsi="Arial" w:cs="Arial"/>
          <w:b/>
          <w:snapToGrid w:val="0"/>
          <w:color w:val="000080"/>
          <w:sz w:val="28"/>
          <w:szCs w:val="28"/>
          <w:lang w:eastAsia="en-US"/>
        </w:rPr>
      </w:pPr>
      <w:r w:rsidRPr="00873925">
        <w:rPr>
          <w:rFonts w:ascii="Arial" w:hAnsi="Arial" w:cs="Arial"/>
          <w:b/>
          <w:snapToGrid w:val="0"/>
          <w:color w:val="000080"/>
          <w:sz w:val="28"/>
          <w:szCs w:val="28"/>
          <w:lang w:eastAsia="en-US"/>
        </w:rPr>
        <w:t>Procedure for those Addressing the Planning Committee</w:t>
      </w:r>
    </w:p>
    <w:p w:rsidR="00873925" w:rsidRPr="00873925" w:rsidRDefault="00873925" w:rsidP="00873925">
      <w:pPr>
        <w:spacing w:line="240" w:lineRule="atLeast"/>
        <w:ind w:left="567" w:hanging="567"/>
        <w:jc w:val="both"/>
        <w:rPr>
          <w:rFonts w:ascii="Arial" w:hAnsi="Arial" w:cs="Arial"/>
          <w:b/>
          <w:snapToGrid w:val="0"/>
          <w:color w:val="000080"/>
          <w:sz w:val="28"/>
          <w:szCs w:val="28"/>
          <w:lang w:eastAsia="en-US"/>
        </w:rPr>
      </w:pPr>
    </w:p>
    <w:p w:rsidR="00873925" w:rsidRPr="00873925" w:rsidRDefault="00873925" w:rsidP="00873925">
      <w:pPr>
        <w:spacing w:line="240" w:lineRule="atLeast"/>
        <w:ind w:left="567" w:hanging="567"/>
        <w:jc w:val="both"/>
        <w:rPr>
          <w:rFonts w:ascii="Arial" w:hAnsi="Arial" w:cs="Arial"/>
          <w:b/>
          <w:snapToGrid w:val="0"/>
          <w:color w:val="000080"/>
          <w:sz w:val="28"/>
          <w:szCs w:val="28"/>
          <w:lang w:eastAsia="en-US"/>
        </w:rPr>
      </w:pP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r w:rsidRPr="00873925">
        <w:rPr>
          <w:rFonts w:ascii="Arial" w:hAnsi="Arial" w:cs="Arial"/>
          <w:snapToGrid w:val="0"/>
          <w:color w:val="000080"/>
          <w:sz w:val="28"/>
          <w:szCs w:val="28"/>
          <w:lang w:eastAsia="en-US"/>
        </w:rPr>
        <w:t>1.</w:t>
      </w:r>
      <w:r w:rsidRPr="00873925">
        <w:rPr>
          <w:rFonts w:ascii="Arial" w:hAnsi="Arial" w:cs="Arial"/>
          <w:snapToGrid w:val="0"/>
          <w:color w:val="000080"/>
          <w:sz w:val="28"/>
          <w:szCs w:val="28"/>
          <w:lang w:eastAsia="en-US"/>
        </w:rPr>
        <w:tab/>
        <w:t>The Clerk to the Committee will outline the procedures.</w:t>
      </w:r>
      <w:bookmarkStart w:id="0" w:name="_GoBack"/>
      <w:bookmarkEnd w:id="0"/>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r w:rsidRPr="00873925">
        <w:rPr>
          <w:rFonts w:ascii="Arial" w:hAnsi="Arial" w:cs="Arial"/>
          <w:snapToGrid w:val="0"/>
          <w:color w:val="000080"/>
          <w:sz w:val="28"/>
          <w:szCs w:val="28"/>
          <w:lang w:eastAsia="en-US"/>
        </w:rPr>
        <w:t>2</w:t>
      </w:r>
      <w:r w:rsidRPr="00873925">
        <w:rPr>
          <w:rFonts w:ascii="Arial" w:hAnsi="Arial" w:cs="Arial"/>
          <w:snapToGrid w:val="0"/>
          <w:color w:val="000080"/>
          <w:sz w:val="28"/>
          <w:szCs w:val="28"/>
          <w:lang w:eastAsia="en-US"/>
        </w:rPr>
        <w:tab/>
        <w:t xml:space="preserve">The objectors to the application will be invited to speak first in support of their objections. </w:t>
      </w: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p>
    <w:p w:rsidR="00873925" w:rsidRPr="00873925" w:rsidRDefault="00873925" w:rsidP="00873925">
      <w:pPr>
        <w:spacing w:line="240" w:lineRule="atLeast"/>
        <w:ind w:left="567"/>
        <w:jc w:val="both"/>
        <w:rPr>
          <w:rFonts w:ascii="Arial" w:hAnsi="Arial" w:cs="Arial"/>
          <w:snapToGrid w:val="0"/>
          <w:color w:val="000080"/>
          <w:sz w:val="28"/>
          <w:szCs w:val="28"/>
          <w:lang w:eastAsia="en-US"/>
        </w:rPr>
      </w:pPr>
      <w:r w:rsidRPr="00873925">
        <w:rPr>
          <w:rFonts w:ascii="Arial" w:hAnsi="Arial" w:cs="Arial"/>
          <w:snapToGrid w:val="0"/>
          <w:color w:val="000080"/>
          <w:sz w:val="28"/>
          <w:szCs w:val="28"/>
          <w:lang w:eastAsia="en-US"/>
        </w:rPr>
        <w:t>The objectors may decide up to a maximum of 3 people, who will speak, and will be limited to a maximum period of 10 minutes in total to present their case. The objectors may elaborate on their previously submitted objections as contained in the planning report, but no new material can be introduced.</w:t>
      </w: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r w:rsidRPr="00873925">
        <w:rPr>
          <w:rFonts w:ascii="Arial" w:hAnsi="Arial" w:cs="Arial"/>
          <w:snapToGrid w:val="0"/>
          <w:color w:val="000080"/>
          <w:sz w:val="28"/>
          <w:szCs w:val="28"/>
          <w:lang w:eastAsia="en-US"/>
        </w:rPr>
        <w:t>3</w:t>
      </w:r>
      <w:r w:rsidRPr="00873925">
        <w:rPr>
          <w:rFonts w:ascii="Arial" w:hAnsi="Arial" w:cs="Arial"/>
          <w:snapToGrid w:val="0"/>
          <w:color w:val="000080"/>
          <w:sz w:val="28"/>
          <w:szCs w:val="28"/>
          <w:lang w:eastAsia="en-US"/>
        </w:rPr>
        <w:tab/>
        <w:t xml:space="preserve">The applicants will then be invited to respond to the issues raised by the objectors in their presentation. </w:t>
      </w: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p>
    <w:p w:rsidR="00873925" w:rsidRPr="00873925" w:rsidRDefault="00873925" w:rsidP="00873925">
      <w:pPr>
        <w:spacing w:line="240" w:lineRule="atLeast"/>
        <w:ind w:left="567"/>
        <w:jc w:val="both"/>
        <w:rPr>
          <w:rFonts w:ascii="Arial" w:hAnsi="Arial" w:cs="Arial"/>
          <w:snapToGrid w:val="0"/>
          <w:color w:val="000080"/>
          <w:sz w:val="28"/>
          <w:szCs w:val="28"/>
          <w:lang w:eastAsia="en-US"/>
        </w:rPr>
      </w:pPr>
      <w:r w:rsidRPr="00873925">
        <w:rPr>
          <w:rFonts w:ascii="Arial" w:hAnsi="Arial" w:cs="Arial"/>
          <w:snapToGrid w:val="0"/>
          <w:color w:val="000080"/>
          <w:sz w:val="28"/>
          <w:szCs w:val="28"/>
          <w:lang w:eastAsia="en-US"/>
        </w:rPr>
        <w:t>The applicants will also be limited to a maximum of 3 people, who will be limited to 10 minutes in total to respond.</w:t>
      </w:r>
    </w:p>
    <w:p w:rsidR="00873925" w:rsidRPr="00873925" w:rsidRDefault="00873925" w:rsidP="00873925">
      <w:pPr>
        <w:spacing w:line="240" w:lineRule="atLeast"/>
        <w:jc w:val="both"/>
        <w:rPr>
          <w:rFonts w:ascii="Arial" w:hAnsi="Arial" w:cs="Arial"/>
          <w:snapToGrid w:val="0"/>
          <w:color w:val="000080"/>
          <w:sz w:val="28"/>
          <w:szCs w:val="28"/>
          <w:lang w:eastAsia="en-US"/>
        </w:rPr>
      </w:pPr>
    </w:p>
    <w:p w:rsidR="00873925" w:rsidRPr="00873925" w:rsidRDefault="00873925" w:rsidP="00873925">
      <w:pPr>
        <w:spacing w:line="240" w:lineRule="atLeast"/>
        <w:jc w:val="both"/>
        <w:rPr>
          <w:rFonts w:ascii="Arial" w:hAnsi="Arial" w:cs="Arial"/>
          <w:snapToGrid w:val="0"/>
          <w:color w:val="000080"/>
          <w:sz w:val="28"/>
          <w:szCs w:val="28"/>
          <w:lang w:eastAsia="en-US"/>
        </w:rPr>
      </w:pP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r w:rsidRPr="00873925">
        <w:rPr>
          <w:rFonts w:ascii="Arial" w:hAnsi="Arial" w:cs="Arial"/>
          <w:snapToGrid w:val="0"/>
          <w:color w:val="000080"/>
          <w:sz w:val="28"/>
          <w:szCs w:val="28"/>
          <w:lang w:eastAsia="en-US"/>
        </w:rPr>
        <w:t>4</w:t>
      </w:r>
      <w:r w:rsidRPr="00873925">
        <w:rPr>
          <w:rFonts w:ascii="Arial" w:hAnsi="Arial" w:cs="Arial"/>
          <w:snapToGrid w:val="0"/>
          <w:color w:val="000080"/>
          <w:sz w:val="28"/>
          <w:szCs w:val="28"/>
          <w:lang w:eastAsia="en-US"/>
        </w:rPr>
        <w:tab/>
        <w:t>The Chair will ask the objectors for brief final comments. These will be restricted to any points raised by the applicants, which were not addressed in the original submission by the objectors.</w:t>
      </w: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r w:rsidRPr="00873925">
        <w:rPr>
          <w:rFonts w:ascii="Arial" w:hAnsi="Arial" w:cs="Arial"/>
          <w:snapToGrid w:val="0"/>
          <w:color w:val="000080"/>
          <w:sz w:val="28"/>
          <w:szCs w:val="28"/>
          <w:lang w:eastAsia="en-US"/>
        </w:rPr>
        <w:t>5</w:t>
      </w:r>
      <w:r w:rsidRPr="00873925">
        <w:rPr>
          <w:rFonts w:ascii="Arial" w:hAnsi="Arial" w:cs="Arial"/>
          <w:snapToGrid w:val="0"/>
          <w:color w:val="000080"/>
          <w:sz w:val="28"/>
          <w:szCs w:val="28"/>
          <w:lang w:eastAsia="en-US"/>
        </w:rPr>
        <w:tab/>
        <w:t>The Committee will then be invited to ask any questions of the objectors and applicants.</w:t>
      </w: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r w:rsidRPr="00873925">
        <w:rPr>
          <w:rFonts w:ascii="Arial" w:hAnsi="Arial" w:cs="Arial"/>
          <w:snapToGrid w:val="0"/>
          <w:color w:val="000080"/>
          <w:sz w:val="28"/>
          <w:szCs w:val="28"/>
          <w:lang w:eastAsia="en-US"/>
        </w:rPr>
        <w:t>6</w:t>
      </w:r>
      <w:r w:rsidRPr="00873925">
        <w:rPr>
          <w:rFonts w:ascii="Arial" w:hAnsi="Arial" w:cs="Arial"/>
          <w:snapToGrid w:val="0"/>
          <w:color w:val="000080"/>
          <w:sz w:val="28"/>
          <w:szCs w:val="28"/>
          <w:lang w:eastAsia="en-US"/>
        </w:rPr>
        <w:tab/>
        <w:t>Thereafter the Planning Officer will speak to the relevant planning report.</w:t>
      </w:r>
    </w:p>
    <w:p w:rsidR="00873925" w:rsidRPr="00873925" w:rsidRDefault="00873925" w:rsidP="00873925">
      <w:pPr>
        <w:spacing w:line="240" w:lineRule="atLeast"/>
        <w:jc w:val="both"/>
        <w:rPr>
          <w:rFonts w:ascii="Arial" w:hAnsi="Arial" w:cs="Arial"/>
          <w:b/>
          <w:snapToGrid w:val="0"/>
          <w:color w:val="000080"/>
          <w:sz w:val="28"/>
          <w:szCs w:val="28"/>
          <w:lang w:eastAsia="en-US"/>
        </w:rPr>
      </w:pPr>
    </w:p>
    <w:p w:rsidR="00873925" w:rsidRPr="00873925" w:rsidRDefault="00873925" w:rsidP="00873925">
      <w:pPr>
        <w:spacing w:line="240" w:lineRule="atLeast"/>
        <w:jc w:val="both"/>
        <w:rPr>
          <w:rFonts w:ascii="Arial" w:hAnsi="Arial" w:cs="Arial"/>
          <w:b/>
          <w:snapToGrid w:val="0"/>
          <w:color w:val="000080"/>
          <w:sz w:val="28"/>
          <w:szCs w:val="28"/>
          <w:lang w:eastAsia="en-US"/>
        </w:rPr>
      </w:pPr>
    </w:p>
    <w:p w:rsidR="00873925" w:rsidRPr="00873925" w:rsidRDefault="00873925" w:rsidP="00873925">
      <w:pPr>
        <w:spacing w:line="240" w:lineRule="atLeast"/>
        <w:ind w:left="567" w:hanging="567"/>
        <w:jc w:val="both"/>
        <w:rPr>
          <w:rFonts w:ascii="Arial" w:hAnsi="Arial" w:cs="Arial"/>
          <w:snapToGrid w:val="0"/>
          <w:color w:val="000080"/>
          <w:sz w:val="28"/>
          <w:szCs w:val="28"/>
          <w:lang w:eastAsia="en-US"/>
        </w:rPr>
      </w:pPr>
      <w:r w:rsidRPr="00873925">
        <w:rPr>
          <w:rFonts w:ascii="Arial" w:hAnsi="Arial" w:cs="Arial"/>
          <w:snapToGrid w:val="0"/>
          <w:color w:val="000080"/>
          <w:sz w:val="28"/>
          <w:szCs w:val="28"/>
          <w:lang w:eastAsia="en-US"/>
        </w:rPr>
        <w:t>7</w:t>
      </w:r>
      <w:r w:rsidRPr="00873925">
        <w:rPr>
          <w:rFonts w:ascii="Arial" w:hAnsi="Arial" w:cs="Arial"/>
          <w:snapToGrid w:val="0"/>
          <w:color w:val="000080"/>
          <w:sz w:val="28"/>
          <w:szCs w:val="28"/>
          <w:lang w:eastAsia="en-US"/>
        </w:rPr>
        <w:tab/>
        <w:t>The Committee will then proceed to consider the planning application with a view to its determination.</w:t>
      </w:r>
    </w:p>
    <w:p w:rsidR="0010254B" w:rsidRDefault="0010254B"/>
    <w:sectPr w:rsidR="00102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25"/>
    <w:rsid w:val="0010254B"/>
    <w:rsid w:val="00626E95"/>
    <w:rsid w:val="00873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3E21F3-D74C-4A1C-9384-B6D02354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92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9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92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Little</dc:creator>
  <cp:keywords/>
  <dc:description/>
  <cp:lastModifiedBy>Angela Little</cp:lastModifiedBy>
  <cp:revision>1</cp:revision>
  <cp:lastPrinted>2016-08-30T10:10:00Z</cp:lastPrinted>
  <dcterms:created xsi:type="dcterms:W3CDTF">2016-08-30T10:09:00Z</dcterms:created>
  <dcterms:modified xsi:type="dcterms:W3CDTF">2016-08-30T10:41:00Z</dcterms:modified>
</cp:coreProperties>
</file>